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72" w:rsidRPr="00AD7E51" w:rsidRDefault="00CB3472" w:rsidP="00CB3472">
      <w:pPr>
        <w:spacing w:line="54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GoBack"/>
      <w:bookmarkEnd w:id="0"/>
    </w:p>
    <w:p w:rsidR="00E33E87" w:rsidRDefault="00DC7BB1" w:rsidP="00E33E87">
      <w:pPr>
        <w:adjustRightInd w:val="0"/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DC7BB1">
        <w:rPr>
          <w:rFonts w:ascii="方正小标宋简体" w:eastAsia="方正小标宋简体" w:hAnsi="华文中宋" w:hint="eastAsia"/>
          <w:sz w:val="44"/>
          <w:szCs w:val="44"/>
        </w:rPr>
        <w:t>山东大学本科教学荣誉评审奖励办法</w:t>
      </w:r>
    </w:p>
    <w:p w:rsidR="0001771F" w:rsidRPr="00E33E87" w:rsidRDefault="0001771F" w:rsidP="00CB3472">
      <w:pPr>
        <w:spacing w:line="54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DC7BB1" w:rsidRPr="00DC7BB1" w:rsidRDefault="00DC7BB1" w:rsidP="00DC7BB1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为</w:t>
      </w:r>
      <w:r w:rsidR="00C35001">
        <w:rPr>
          <w:rFonts w:ascii="仿宋_GB2312" w:eastAsia="仿宋_GB2312" w:hAnsi="仿宋" w:hint="eastAsia"/>
          <w:sz w:val="32"/>
          <w:szCs w:val="32"/>
        </w:rPr>
        <w:t>了</w:t>
      </w:r>
      <w:r w:rsidRPr="00DC7BB1">
        <w:rPr>
          <w:rFonts w:ascii="仿宋_GB2312" w:eastAsia="仿宋_GB2312" w:hAnsi="仿宋" w:hint="eastAsia"/>
          <w:sz w:val="32"/>
          <w:szCs w:val="32"/>
        </w:rPr>
        <w:t>表彰奖励在本科教学工作中做出突出贡献的教师，营造尊师重教的</w:t>
      </w:r>
      <w:r w:rsidR="00C35001">
        <w:rPr>
          <w:rFonts w:ascii="仿宋_GB2312" w:eastAsia="仿宋_GB2312" w:hAnsi="仿宋" w:hint="eastAsia"/>
          <w:sz w:val="32"/>
          <w:szCs w:val="32"/>
        </w:rPr>
        <w:t>教学</w:t>
      </w:r>
      <w:r w:rsidR="001C3838">
        <w:rPr>
          <w:rFonts w:ascii="仿宋_GB2312" w:eastAsia="仿宋_GB2312" w:hAnsi="仿宋" w:hint="eastAsia"/>
          <w:sz w:val="32"/>
          <w:szCs w:val="32"/>
        </w:rPr>
        <w:t>生态</w:t>
      </w:r>
      <w:r w:rsidRPr="00DC7BB1">
        <w:rPr>
          <w:rFonts w:ascii="仿宋_GB2312" w:eastAsia="仿宋_GB2312" w:hAnsi="仿宋" w:hint="eastAsia"/>
          <w:sz w:val="32"/>
          <w:szCs w:val="32"/>
        </w:rPr>
        <w:t>，引导广大</w:t>
      </w:r>
      <w:r w:rsidRPr="00DC7BB1">
        <w:rPr>
          <w:rFonts w:ascii="仿宋_GB2312" w:eastAsia="仿宋_GB2312" w:hAnsi="仿宋"/>
          <w:sz w:val="32"/>
          <w:szCs w:val="32"/>
        </w:rPr>
        <w:t>教师</w:t>
      </w:r>
      <w:r w:rsidRPr="00DC7BB1">
        <w:rPr>
          <w:rFonts w:ascii="仿宋_GB2312" w:eastAsia="仿宋_GB2312" w:hAnsi="仿宋" w:hint="eastAsia"/>
          <w:sz w:val="32"/>
          <w:szCs w:val="32"/>
        </w:rPr>
        <w:t>深入落实立德树人根本任务，践行“四个相统一”，争做“四有好老师”和“四个引路人”，不断提升教书育人能力，</w:t>
      </w:r>
      <w:r w:rsidRPr="00DC7BB1">
        <w:rPr>
          <w:rFonts w:ascii="仿宋_GB2312" w:eastAsia="仿宋_GB2312" w:hAnsi="仿宋"/>
          <w:sz w:val="32"/>
          <w:szCs w:val="32"/>
        </w:rPr>
        <w:t>建设</w:t>
      </w:r>
      <w:r w:rsidRPr="00DC7BB1">
        <w:rPr>
          <w:rFonts w:ascii="仿宋_GB2312" w:eastAsia="仿宋_GB2312" w:hAnsi="仿宋" w:hint="eastAsia"/>
          <w:sz w:val="32"/>
          <w:szCs w:val="32"/>
        </w:rPr>
        <w:t>一流本科</w:t>
      </w:r>
      <w:r w:rsidR="00AF17DC">
        <w:rPr>
          <w:rFonts w:ascii="仿宋_GB2312" w:eastAsia="仿宋_GB2312" w:hAnsi="仿宋" w:hint="eastAsia"/>
          <w:sz w:val="32"/>
          <w:szCs w:val="32"/>
        </w:rPr>
        <w:t>教育</w:t>
      </w:r>
      <w:r w:rsidRPr="00DC7BB1">
        <w:rPr>
          <w:rFonts w:ascii="仿宋_GB2312" w:eastAsia="仿宋_GB2312" w:hAnsi="仿宋" w:hint="eastAsia"/>
          <w:sz w:val="32"/>
          <w:szCs w:val="32"/>
        </w:rPr>
        <w:t>，特制定本办法。</w:t>
      </w:r>
    </w:p>
    <w:p w:rsidR="00DC7BB1" w:rsidRPr="00DC7BB1" w:rsidRDefault="00DC7BB1" w:rsidP="0030116E">
      <w:pPr>
        <w:adjustRightInd w:val="0"/>
        <w:snapToGrid w:val="0"/>
        <w:spacing w:line="560" w:lineRule="atLeast"/>
        <w:jc w:val="center"/>
        <w:rPr>
          <w:rFonts w:ascii="仿宋_GB2312" w:eastAsia="仿宋_GB2312" w:hAnsi="仿宋"/>
          <w:b/>
          <w:sz w:val="32"/>
          <w:szCs w:val="32"/>
        </w:rPr>
      </w:pPr>
      <w:r w:rsidRPr="00DC7BB1">
        <w:rPr>
          <w:rFonts w:ascii="仿宋_GB2312" w:eastAsia="仿宋_GB2312" w:hAnsi="仿宋" w:hint="eastAsia"/>
          <w:b/>
          <w:sz w:val="32"/>
          <w:szCs w:val="32"/>
        </w:rPr>
        <w:t>第一章 教学荣誉体系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第一条 山东大学本科教学荣誉体系包括教学终身成就奖、教学卓越奖、教学优秀奖和单项教学奖共四个级别。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第二条 教学终身成就奖主要奖励长期从事本科教育教学工作，师德高尚，教学成果卓著、声誉高</w:t>
      </w:r>
      <w:r w:rsidRPr="00DC7BB1">
        <w:rPr>
          <w:rFonts w:ascii="仿宋_GB2312" w:eastAsia="仿宋_GB2312" w:hAnsi="仿宋"/>
          <w:sz w:val="32"/>
          <w:szCs w:val="32"/>
        </w:rPr>
        <w:t>、</w:t>
      </w:r>
      <w:r w:rsidRPr="00DC7BB1">
        <w:rPr>
          <w:rFonts w:ascii="仿宋_GB2312" w:eastAsia="仿宋_GB2312" w:hAnsi="仿宋" w:hint="eastAsia"/>
          <w:sz w:val="32"/>
          <w:szCs w:val="32"/>
        </w:rPr>
        <w:t>影响大，对学校本科教育教学</w:t>
      </w:r>
      <w:r w:rsidRPr="00DC7BB1">
        <w:rPr>
          <w:rFonts w:ascii="仿宋_GB2312" w:eastAsia="仿宋_GB2312" w:hAnsi="仿宋"/>
          <w:sz w:val="32"/>
          <w:szCs w:val="32"/>
        </w:rPr>
        <w:t>工作</w:t>
      </w:r>
      <w:r w:rsidRPr="00DC7BB1">
        <w:rPr>
          <w:rFonts w:ascii="仿宋_GB2312" w:eastAsia="仿宋_GB2312" w:hAnsi="仿宋" w:hint="eastAsia"/>
          <w:sz w:val="32"/>
          <w:szCs w:val="32"/>
        </w:rPr>
        <w:t>做出重大贡献的教师。该奖项每年评选</w:t>
      </w:r>
      <w:r w:rsidR="006D451F" w:rsidRPr="00DC7BB1">
        <w:rPr>
          <w:rFonts w:ascii="仿宋_GB2312" w:eastAsia="仿宋_GB2312" w:hAnsi="仿宋" w:hint="eastAsia"/>
          <w:sz w:val="32"/>
          <w:szCs w:val="32"/>
        </w:rPr>
        <w:t>一般</w:t>
      </w:r>
      <w:r w:rsidRPr="00DC7BB1">
        <w:rPr>
          <w:rFonts w:ascii="仿宋_GB2312" w:eastAsia="仿宋_GB2312" w:hAnsi="仿宋" w:hint="eastAsia"/>
          <w:sz w:val="32"/>
          <w:szCs w:val="32"/>
        </w:rPr>
        <w:t>不超过2名，学校为每名获奖者颁发证书</w:t>
      </w:r>
      <w:r w:rsidRPr="00DC7BB1">
        <w:rPr>
          <w:rFonts w:ascii="仿宋_GB2312" w:eastAsia="仿宋_GB2312" w:hAnsi="仿宋"/>
          <w:sz w:val="32"/>
          <w:szCs w:val="32"/>
        </w:rPr>
        <w:t>并</w:t>
      </w:r>
      <w:r w:rsidRPr="00DC7BB1">
        <w:rPr>
          <w:rFonts w:ascii="仿宋_GB2312" w:eastAsia="仿宋_GB2312" w:hAnsi="仿宋" w:hint="eastAsia"/>
          <w:sz w:val="32"/>
          <w:szCs w:val="32"/>
        </w:rPr>
        <w:t>一次性奖励人民币50万元。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第三条 教学卓越奖主要奖励具有较高教学学术造诣和影响，在教书育人方面做出突出成绩的教师。该奖项每年评选不超过5名，学校</w:t>
      </w:r>
      <w:r w:rsidRPr="00DC7BB1">
        <w:rPr>
          <w:rFonts w:ascii="仿宋_GB2312" w:eastAsia="仿宋_GB2312" w:hAnsi="仿宋"/>
          <w:sz w:val="32"/>
          <w:szCs w:val="32"/>
        </w:rPr>
        <w:t>为</w:t>
      </w:r>
      <w:r w:rsidRPr="00DC7BB1">
        <w:rPr>
          <w:rFonts w:ascii="仿宋_GB2312" w:eastAsia="仿宋_GB2312" w:hAnsi="仿宋" w:hint="eastAsia"/>
          <w:sz w:val="32"/>
          <w:szCs w:val="32"/>
        </w:rPr>
        <w:t>每名获奖者颁发</w:t>
      </w:r>
      <w:r w:rsidRPr="00DC7BB1">
        <w:rPr>
          <w:rFonts w:ascii="仿宋_GB2312" w:eastAsia="仿宋_GB2312" w:hAnsi="仿宋"/>
          <w:sz w:val="32"/>
          <w:szCs w:val="32"/>
        </w:rPr>
        <w:t>证书并</w:t>
      </w:r>
      <w:r w:rsidRPr="00DC7BB1">
        <w:rPr>
          <w:rFonts w:ascii="仿宋_GB2312" w:eastAsia="仿宋_GB2312" w:hAnsi="仿宋" w:hint="eastAsia"/>
          <w:sz w:val="32"/>
          <w:szCs w:val="32"/>
        </w:rPr>
        <w:t>一次性奖励人民币</w:t>
      </w:r>
      <w:r w:rsidRPr="00DC7BB1">
        <w:rPr>
          <w:rFonts w:ascii="仿宋_GB2312" w:eastAsia="仿宋_GB2312" w:hAnsi="仿宋"/>
          <w:sz w:val="32"/>
          <w:szCs w:val="32"/>
        </w:rPr>
        <w:t>20</w:t>
      </w:r>
      <w:r w:rsidRPr="00DC7BB1">
        <w:rPr>
          <w:rFonts w:ascii="仿宋_GB2312" w:eastAsia="仿宋_GB2312" w:hAnsi="仿宋" w:hint="eastAsia"/>
          <w:sz w:val="32"/>
          <w:szCs w:val="32"/>
        </w:rPr>
        <w:t>万元。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第四条 教学优秀奖主要奖励具有一定教学地位和水平，在教书育人方面成绩突出的教师。该奖项每年评选不超过20名，学校</w:t>
      </w:r>
      <w:r w:rsidRPr="00DC7BB1">
        <w:rPr>
          <w:rFonts w:ascii="仿宋_GB2312" w:eastAsia="仿宋_GB2312" w:hAnsi="仿宋"/>
          <w:sz w:val="32"/>
          <w:szCs w:val="32"/>
        </w:rPr>
        <w:t>为</w:t>
      </w:r>
      <w:r w:rsidRPr="00DC7BB1">
        <w:rPr>
          <w:rFonts w:ascii="仿宋_GB2312" w:eastAsia="仿宋_GB2312" w:hAnsi="仿宋" w:hint="eastAsia"/>
          <w:sz w:val="32"/>
          <w:szCs w:val="32"/>
        </w:rPr>
        <w:t>每名获奖者</w:t>
      </w:r>
      <w:r w:rsidRPr="00DC7BB1">
        <w:rPr>
          <w:rFonts w:ascii="仿宋_GB2312" w:eastAsia="仿宋_GB2312" w:hAnsi="仿宋"/>
          <w:sz w:val="32"/>
          <w:szCs w:val="32"/>
        </w:rPr>
        <w:t>颁发证书并</w:t>
      </w:r>
      <w:r w:rsidRPr="00DC7BB1">
        <w:rPr>
          <w:rFonts w:ascii="仿宋_GB2312" w:eastAsia="仿宋_GB2312" w:hAnsi="仿宋" w:hint="eastAsia"/>
          <w:sz w:val="32"/>
          <w:szCs w:val="32"/>
        </w:rPr>
        <w:t>一次性奖励人民币5万元。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第五条 教学单项奖主要包括青年教师教学比赛优胜奖、</w:t>
      </w:r>
      <w:r w:rsidRPr="00DC7BB1">
        <w:rPr>
          <w:rFonts w:ascii="仿宋_GB2312" w:eastAsia="仿宋_GB2312" w:hAnsi="仿宋" w:hint="eastAsia"/>
          <w:sz w:val="32"/>
          <w:szCs w:val="32"/>
        </w:rPr>
        <w:lastRenderedPageBreak/>
        <w:t>创新创业优秀指导奖等，由学校根据教学工作需要设置，每年评选不超过100名，每项</w:t>
      </w:r>
      <w:r w:rsidRPr="00DC7BB1">
        <w:rPr>
          <w:rFonts w:ascii="仿宋_GB2312" w:eastAsia="仿宋_GB2312" w:hAnsi="仿宋"/>
          <w:sz w:val="32"/>
          <w:szCs w:val="32"/>
        </w:rPr>
        <w:t>奖励不超过</w:t>
      </w:r>
      <w:r w:rsidRPr="00DC7BB1">
        <w:rPr>
          <w:rFonts w:ascii="仿宋_GB2312" w:eastAsia="仿宋_GB2312" w:hAnsi="仿宋" w:hint="eastAsia"/>
          <w:sz w:val="32"/>
          <w:szCs w:val="32"/>
        </w:rPr>
        <w:t>1万元。学校</w:t>
      </w:r>
      <w:r w:rsidRPr="00DC7BB1">
        <w:rPr>
          <w:rFonts w:ascii="仿宋_GB2312" w:eastAsia="仿宋_GB2312" w:hAnsi="仿宋"/>
          <w:sz w:val="32"/>
          <w:szCs w:val="32"/>
        </w:rPr>
        <w:t>为每位获奖者颁发证书</w:t>
      </w:r>
      <w:r w:rsidRPr="00DC7BB1">
        <w:rPr>
          <w:rFonts w:ascii="仿宋_GB2312" w:eastAsia="仿宋_GB2312" w:hAnsi="仿宋" w:hint="eastAsia"/>
          <w:sz w:val="32"/>
          <w:szCs w:val="32"/>
        </w:rPr>
        <w:t>及相应</w:t>
      </w:r>
      <w:r w:rsidRPr="00DC7BB1">
        <w:rPr>
          <w:rFonts w:ascii="仿宋_GB2312" w:eastAsia="仿宋_GB2312" w:hAnsi="仿宋"/>
          <w:sz w:val="32"/>
          <w:szCs w:val="32"/>
        </w:rPr>
        <w:t>奖金。</w:t>
      </w:r>
    </w:p>
    <w:p w:rsidR="00DC7BB1" w:rsidRPr="001E02D7" w:rsidRDefault="00DC7BB1" w:rsidP="0030116E">
      <w:pPr>
        <w:adjustRightInd w:val="0"/>
        <w:snapToGrid w:val="0"/>
        <w:spacing w:line="560" w:lineRule="atLeast"/>
        <w:jc w:val="center"/>
        <w:rPr>
          <w:rFonts w:ascii="仿宋_GB2312" w:eastAsia="仿宋_GB2312" w:hAnsi="仿宋"/>
          <w:b/>
          <w:sz w:val="32"/>
          <w:szCs w:val="32"/>
        </w:rPr>
      </w:pPr>
      <w:r w:rsidRPr="001E02D7">
        <w:rPr>
          <w:rFonts w:ascii="仿宋_GB2312" w:eastAsia="仿宋_GB2312" w:hAnsi="仿宋" w:hint="eastAsia"/>
          <w:b/>
          <w:sz w:val="32"/>
          <w:szCs w:val="32"/>
        </w:rPr>
        <w:t>第二章 申报条件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 xml:space="preserve">第六条 </w:t>
      </w:r>
      <w:r w:rsidR="00624B05">
        <w:rPr>
          <w:rFonts w:ascii="仿宋_GB2312" w:eastAsia="仿宋_GB2312" w:hAnsi="仿宋" w:hint="eastAsia"/>
          <w:sz w:val="32"/>
          <w:szCs w:val="32"/>
        </w:rPr>
        <w:t>通用条件。申请者应为山东大学</w:t>
      </w:r>
      <w:r w:rsidRPr="00DC7BB1">
        <w:rPr>
          <w:rFonts w:ascii="仿宋_GB2312" w:eastAsia="仿宋_GB2312" w:hAnsi="仿宋" w:hint="eastAsia"/>
          <w:sz w:val="32"/>
          <w:szCs w:val="32"/>
        </w:rPr>
        <w:t>教师，师德师风高尚，长期从事本科教育教学工作，具有较高的教学学术造诣，在本科教学建设方面做出突出贡献，在国内本科教学领域具有较高地位和影响。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第七条 申请教学终身成就奖还应满足以下条件：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（一）累计从事本科教学工作25年及以上，且任教授15年及以上。从事通识教育必修课、通识教育核心课以及学科基础平台课教学的教师，任教授年限可适当放宽。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（二）担任教学团队负责人，本人及团队在本科教育教学改革和建设方面取得突出成绩，教书育人成效显著，获得师生一致好评。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（三）获得国家级教学荣誉称号；或者主编的教材入选国家级教材建设项目；或者主持国家级课程建设项目；或者获得省级教学成果特等奖及以上奖励（首位）。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第八条 申请教学卓越奖还应满足以下条件: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（一）累计从事本科教学工作20年及以上，且任教授10年及以上。从事通识教育必修课、通识教育核心课以及学科基础平台课教学的教师，任教授年限可适当放宽。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（二）担任课程教学团队负责人，本人及团队在本科教育教学改革和建设方面取得突出成绩，教书育人成效显著，</w:t>
      </w:r>
      <w:r w:rsidRPr="00DC7BB1">
        <w:rPr>
          <w:rFonts w:ascii="仿宋_GB2312" w:eastAsia="仿宋_GB2312" w:hAnsi="仿宋" w:hint="eastAsia"/>
          <w:sz w:val="32"/>
          <w:szCs w:val="32"/>
        </w:rPr>
        <w:lastRenderedPageBreak/>
        <w:t>获得师生一致好评。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（三）主编或者副主编的教材入选国家级教材建设项目；或者获得省级及以上教学荣誉称号；或者获得国家级教学成果奖（前三位）；或者获得省级教学成果一等奖（前二位）；或者主持省级及以上课程建设项目。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第九条 申请优秀教学奖还应满足以下条件: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（一）累计从事本科教学工作15年及以上，具有副教授及以上职称。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（二）作为课程教学团队或者教学组织骨干，在本科教育教学改革和建设方面取得突出成绩，教书育人成效显著，获得师生一致好评。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（三）主编或者副主编高水平教材；或者获得省级及以上教学荣誉称号；或者获得国家级教学成果奖，或者省级教学成果奖（前三位）；或者获得省级及以上课程建设立项（前二位）。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第十条 系列单项教学奖的申报条件，由评审通知另行规定。</w:t>
      </w:r>
    </w:p>
    <w:p w:rsidR="00DC7BB1" w:rsidRPr="001E02D7" w:rsidRDefault="00DC7BB1" w:rsidP="00624B05">
      <w:pPr>
        <w:adjustRightInd w:val="0"/>
        <w:snapToGrid w:val="0"/>
        <w:spacing w:line="560" w:lineRule="atLeast"/>
        <w:jc w:val="center"/>
        <w:rPr>
          <w:rFonts w:ascii="仿宋_GB2312" w:eastAsia="仿宋_GB2312" w:hAnsi="仿宋"/>
          <w:b/>
          <w:sz w:val="32"/>
          <w:szCs w:val="32"/>
        </w:rPr>
      </w:pPr>
      <w:r w:rsidRPr="001E02D7">
        <w:rPr>
          <w:rFonts w:ascii="仿宋_GB2312" w:eastAsia="仿宋_GB2312" w:hAnsi="仿宋" w:hint="eastAsia"/>
          <w:b/>
          <w:sz w:val="32"/>
          <w:szCs w:val="32"/>
        </w:rPr>
        <w:t>第三章 组织保障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第十一条 学校成立本科教学荣誉评审领导小组。由学校主要领导任组长，委员由</w:t>
      </w:r>
      <w:r w:rsidR="00624B05">
        <w:rPr>
          <w:rFonts w:ascii="仿宋_GB2312" w:eastAsia="仿宋_GB2312" w:hAnsi="仿宋" w:hint="eastAsia"/>
          <w:sz w:val="32"/>
          <w:szCs w:val="32"/>
        </w:rPr>
        <w:t>学</w:t>
      </w:r>
      <w:r w:rsidRPr="00DC7BB1">
        <w:rPr>
          <w:rFonts w:ascii="仿宋_GB2312" w:eastAsia="仿宋_GB2312" w:hAnsi="仿宋" w:hint="eastAsia"/>
          <w:sz w:val="32"/>
          <w:szCs w:val="32"/>
        </w:rPr>
        <w:t>校学术委员会委员、</w:t>
      </w:r>
      <w:r w:rsidR="00624B05">
        <w:rPr>
          <w:rFonts w:ascii="仿宋_GB2312" w:eastAsia="仿宋_GB2312" w:hAnsi="仿宋" w:hint="eastAsia"/>
          <w:sz w:val="32"/>
          <w:szCs w:val="32"/>
        </w:rPr>
        <w:t>学</w:t>
      </w:r>
      <w:r w:rsidR="00624B05" w:rsidRPr="00DC7BB1">
        <w:rPr>
          <w:rFonts w:ascii="仿宋_GB2312" w:eastAsia="仿宋_GB2312" w:hAnsi="仿宋" w:hint="eastAsia"/>
          <w:sz w:val="32"/>
          <w:szCs w:val="32"/>
        </w:rPr>
        <w:t>校</w:t>
      </w:r>
      <w:r w:rsidRPr="00DC7BB1">
        <w:rPr>
          <w:rFonts w:ascii="仿宋_GB2312" w:eastAsia="仿宋_GB2312" w:hAnsi="仿宋" w:hint="eastAsia"/>
          <w:sz w:val="32"/>
          <w:szCs w:val="32"/>
        </w:rPr>
        <w:t>教学指导委员会委员、相关职能部门负责人、教师和</w:t>
      </w:r>
      <w:r w:rsidRPr="00DC7BB1">
        <w:rPr>
          <w:rFonts w:ascii="仿宋_GB2312" w:eastAsia="仿宋_GB2312" w:hAnsi="仿宋"/>
          <w:sz w:val="32"/>
          <w:szCs w:val="32"/>
        </w:rPr>
        <w:t>学生</w:t>
      </w:r>
      <w:r w:rsidRPr="00DC7BB1">
        <w:rPr>
          <w:rFonts w:ascii="仿宋_GB2312" w:eastAsia="仿宋_GB2312" w:hAnsi="仿宋" w:hint="eastAsia"/>
          <w:sz w:val="32"/>
          <w:szCs w:val="32"/>
        </w:rPr>
        <w:t>代表等组成。领导小组办公室设在本科生院，由本科生院院长兼任办公室主任。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第十</w:t>
      </w:r>
      <w:r w:rsidR="003406EE">
        <w:rPr>
          <w:rFonts w:ascii="仿宋_GB2312" w:eastAsia="仿宋_GB2312" w:hAnsi="仿宋" w:hint="eastAsia"/>
          <w:sz w:val="32"/>
          <w:szCs w:val="32"/>
        </w:rPr>
        <w:t>二</w:t>
      </w:r>
      <w:r w:rsidRPr="00DC7BB1">
        <w:rPr>
          <w:rFonts w:ascii="仿宋_GB2312" w:eastAsia="仿宋_GB2312" w:hAnsi="仿宋" w:hint="eastAsia"/>
          <w:sz w:val="32"/>
          <w:szCs w:val="32"/>
        </w:rPr>
        <w:t>条 学校聘请校内外专家组成本科教学荣誉评审</w:t>
      </w:r>
      <w:r w:rsidRPr="00DC7BB1">
        <w:rPr>
          <w:rFonts w:ascii="仿宋_GB2312" w:eastAsia="仿宋_GB2312" w:hAnsi="仿宋" w:hint="eastAsia"/>
          <w:sz w:val="32"/>
          <w:szCs w:val="32"/>
        </w:rPr>
        <w:lastRenderedPageBreak/>
        <w:t>专家委员会，负责材料审核和评选推荐工作。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第十</w:t>
      </w:r>
      <w:r w:rsidR="00EB5356">
        <w:rPr>
          <w:rFonts w:ascii="仿宋_GB2312" w:eastAsia="仿宋_GB2312" w:hAnsi="仿宋" w:hint="eastAsia"/>
          <w:sz w:val="32"/>
          <w:szCs w:val="32"/>
        </w:rPr>
        <w:t>三</w:t>
      </w:r>
      <w:r w:rsidRPr="00DC7BB1">
        <w:rPr>
          <w:rFonts w:ascii="仿宋_GB2312" w:eastAsia="仿宋_GB2312" w:hAnsi="仿宋" w:hint="eastAsia"/>
          <w:sz w:val="32"/>
          <w:szCs w:val="32"/>
        </w:rPr>
        <w:t>条 评审结果经公示后上报领导小组审核，并提交学校校长办公会讨论确定。</w:t>
      </w:r>
    </w:p>
    <w:p w:rsidR="00DC7BB1" w:rsidRPr="001E02D7" w:rsidRDefault="00DC7BB1" w:rsidP="00624B05">
      <w:pPr>
        <w:adjustRightInd w:val="0"/>
        <w:snapToGrid w:val="0"/>
        <w:spacing w:line="560" w:lineRule="atLeast"/>
        <w:jc w:val="center"/>
        <w:rPr>
          <w:rFonts w:ascii="仿宋_GB2312" w:eastAsia="仿宋_GB2312" w:hAnsi="仿宋"/>
          <w:b/>
          <w:sz w:val="32"/>
          <w:szCs w:val="32"/>
        </w:rPr>
      </w:pPr>
      <w:r w:rsidRPr="001E02D7">
        <w:rPr>
          <w:rFonts w:ascii="仿宋_GB2312" w:eastAsia="仿宋_GB2312" w:hAnsi="仿宋" w:hint="eastAsia"/>
          <w:b/>
          <w:sz w:val="32"/>
          <w:szCs w:val="32"/>
        </w:rPr>
        <w:t>第四章 申报评审程序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第十</w:t>
      </w:r>
      <w:r w:rsidR="00EB5356">
        <w:rPr>
          <w:rFonts w:ascii="仿宋_GB2312" w:eastAsia="仿宋_GB2312" w:hAnsi="仿宋" w:hint="eastAsia"/>
          <w:sz w:val="32"/>
          <w:szCs w:val="32"/>
        </w:rPr>
        <w:t>四</w:t>
      </w:r>
      <w:r w:rsidRPr="00DC7BB1">
        <w:rPr>
          <w:rFonts w:ascii="仿宋_GB2312" w:eastAsia="仿宋_GB2312" w:hAnsi="仿宋" w:hint="eastAsia"/>
          <w:sz w:val="32"/>
          <w:szCs w:val="32"/>
        </w:rPr>
        <w:t>条 推荐评审时间。教学终身成就奖、卓越教学奖和优秀教学奖一般在每年4</w:t>
      </w:r>
      <w:r w:rsidRPr="00DC7BB1">
        <w:rPr>
          <w:rFonts w:ascii="仿宋_GB2312" w:eastAsia="仿宋_GB2312" w:hAnsi="仿宋"/>
          <w:sz w:val="32"/>
          <w:szCs w:val="32"/>
        </w:rPr>
        <w:t>-6</w:t>
      </w:r>
      <w:r w:rsidR="00EB5356">
        <w:rPr>
          <w:rFonts w:ascii="仿宋_GB2312" w:eastAsia="仿宋_GB2312" w:hAnsi="仿宋" w:hint="eastAsia"/>
          <w:sz w:val="32"/>
          <w:szCs w:val="32"/>
        </w:rPr>
        <w:t>月</w:t>
      </w:r>
      <w:r w:rsidRPr="00DC7BB1">
        <w:rPr>
          <w:rFonts w:ascii="仿宋_GB2312" w:eastAsia="仿宋_GB2312" w:hAnsi="仿宋" w:hint="eastAsia"/>
          <w:sz w:val="32"/>
          <w:szCs w:val="32"/>
        </w:rPr>
        <w:t>进行评审。具体时间和安排由评审通知公布。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第十</w:t>
      </w:r>
      <w:r w:rsidR="00EB5356">
        <w:rPr>
          <w:rFonts w:ascii="仿宋_GB2312" w:eastAsia="仿宋_GB2312" w:hAnsi="仿宋" w:hint="eastAsia"/>
          <w:sz w:val="32"/>
          <w:szCs w:val="32"/>
        </w:rPr>
        <w:t>五</w:t>
      </w:r>
      <w:r w:rsidRPr="00DC7BB1">
        <w:rPr>
          <w:rFonts w:ascii="仿宋_GB2312" w:eastAsia="仿宋_GB2312" w:hAnsi="仿宋" w:hint="eastAsia"/>
          <w:sz w:val="32"/>
          <w:szCs w:val="32"/>
        </w:rPr>
        <w:t>条 推荐数量。每个教学单位每年限推荐教学终身成就奖或者卓越教学奖共1人，优秀教学奖2</w:t>
      </w:r>
      <w:r w:rsidR="00675FF1">
        <w:rPr>
          <w:rFonts w:ascii="仿宋_GB2312" w:eastAsia="仿宋_GB2312" w:hAnsi="仿宋" w:hint="eastAsia"/>
          <w:sz w:val="32"/>
          <w:szCs w:val="32"/>
        </w:rPr>
        <w:t>人</w:t>
      </w:r>
      <w:r w:rsidRPr="00DC7BB1">
        <w:rPr>
          <w:rFonts w:ascii="仿宋_GB2312" w:eastAsia="仿宋_GB2312" w:hAnsi="仿宋" w:hint="eastAsia"/>
          <w:sz w:val="32"/>
          <w:szCs w:val="32"/>
        </w:rPr>
        <w:t>。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第十</w:t>
      </w:r>
      <w:r w:rsidR="00675FF1">
        <w:rPr>
          <w:rFonts w:ascii="仿宋_GB2312" w:eastAsia="仿宋_GB2312" w:hAnsi="仿宋" w:hint="eastAsia"/>
          <w:sz w:val="32"/>
          <w:szCs w:val="32"/>
        </w:rPr>
        <w:t>六</w:t>
      </w:r>
      <w:r w:rsidRPr="00DC7BB1">
        <w:rPr>
          <w:rFonts w:ascii="仿宋_GB2312" w:eastAsia="仿宋_GB2312" w:hAnsi="仿宋" w:hint="eastAsia"/>
          <w:sz w:val="32"/>
          <w:szCs w:val="32"/>
        </w:rPr>
        <w:t>条 评审过程包括</w:t>
      </w:r>
      <w:r w:rsidR="00675FF1">
        <w:rPr>
          <w:rFonts w:ascii="仿宋_GB2312" w:eastAsia="仿宋_GB2312" w:hAnsi="仿宋" w:hint="eastAsia"/>
          <w:sz w:val="32"/>
          <w:szCs w:val="32"/>
        </w:rPr>
        <w:t>单位</w:t>
      </w:r>
      <w:r w:rsidR="00B746BA">
        <w:rPr>
          <w:rFonts w:ascii="仿宋_GB2312" w:eastAsia="仿宋_GB2312" w:hAnsi="仿宋" w:hint="eastAsia"/>
          <w:sz w:val="32"/>
          <w:szCs w:val="32"/>
        </w:rPr>
        <w:t>提名</w:t>
      </w:r>
      <w:r w:rsidR="00675FF1">
        <w:rPr>
          <w:rFonts w:ascii="仿宋_GB2312" w:eastAsia="仿宋_GB2312" w:hAnsi="仿宋"/>
          <w:sz w:val="32"/>
          <w:szCs w:val="32"/>
        </w:rPr>
        <w:t>、</w:t>
      </w:r>
      <w:r w:rsidRPr="00DC7BB1">
        <w:rPr>
          <w:rFonts w:ascii="仿宋_GB2312" w:eastAsia="仿宋_GB2312" w:hAnsi="仿宋" w:hint="eastAsia"/>
          <w:sz w:val="32"/>
          <w:szCs w:val="32"/>
        </w:rPr>
        <w:t>个人申报</w:t>
      </w:r>
      <w:r w:rsidR="00675FF1">
        <w:rPr>
          <w:rFonts w:ascii="仿宋_GB2312" w:eastAsia="仿宋_GB2312" w:hAnsi="仿宋" w:hint="eastAsia"/>
          <w:sz w:val="32"/>
          <w:szCs w:val="32"/>
        </w:rPr>
        <w:t>、单位</w:t>
      </w:r>
      <w:r w:rsidR="00675FF1">
        <w:rPr>
          <w:rFonts w:ascii="仿宋_GB2312" w:eastAsia="仿宋_GB2312" w:hAnsi="仿宋"/>
          <w:sz w:val="32"/>
          <w:szCs w:val="32"/>
        </w:rPr>
        <w:t>审核</w:t>
      </w:r>
      <w:r w:rsidRPr="00DC7BB1">
        <w:rPr>
          <w:rFonts w:ascii="仿宋_GB2312" w:eastAsia="仿宋_GB2312" w:hAnsi="仿宋" w:hint="eastAsia"/>
          <w:sz w:val="32"/>
          <w:szCs w:val="32"/>
        </w:rPr>
        <w:t>、学校评审和表彰奖励</w:t>
      </w:r>
      <w:r w:rsidR="00B746BA">
        <w:rPr>
          <w:rFonts w:ascii="仿宋_GB2312" w:eastAsia="仿宋_GB2312" w:hAnsi="仿宋" w:hint="eastAsia"/>
          <w:sz w:val="32"/>
          <w:szCs w:val="32"/>
        </w:rPr>
        <w:t>五</w:t>
      </w:r>
      <w:r w:rsidRPr="00DC7BB1">
        <w:rPr>
          <w:rFonts w:ascii="仿宋_GB2312" w:eastAsia="仿宋_GB2312" w:hAnsi="仿宋" w:hint="eastAsia"/>
          <w:sz w:val="32"/>
          <w:szCs w:val="32"/>
        </w:rPr>
        <w:t>个阶段，具体时间安排由申报通知规定。</w:t>
      </w:r>
    </w:p>
    <w:p w:rsidR="00675FF1" w:rsidRPr="00675FF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（一）</w:t>
      </w:r>
      <w:r w:rsidR="00675FF1">
        <w:rPr>
          <w:rFonts w:ascii="仿宋_GB2312" w:eastAsia="仿宋_GB2312" w:hAnsi="仿宋" w:hint="eastAsia"/>
          <w:sz w:val="32"/>
          <w:szCs w:val="32"/>
        </w:rPr>
        <w:t>单位</w:t>
      </w:r>
      <w:r w:rsidR="00B746BA">
        <w:rPr>
          <w:rFonts w:ascii="仿宋_GB2312" w:eastAsia="仿宋_GB2312" w:hAnsi="仿宋" w:hint="eastAsia"/>
          <w:sz w:val="32"/>
          <w:szCs w:val="32"/>
        </w:rPr>
        <w:t>提名</w:t>
      </w:r>
      <w:r w:rsidR="00675FF1">
        <w:rPr>
          <w:rFonts w:ascii="仿宋_GB2312" w:eastAsia="仿宋_GB2312" w:hAnsi="仿宋"/>
          <w:sz w:val="32"/>
          <w:szCs w:val="32"/>
        </w:rPr>
        <w:t>。</w:t>
      </w:r>
      <w:r w:rsidR="00675FF1" w:rsidRPr="00DC7BB1">
        <w:rPr>
          <w:rFonts w:ascii="仿宋_GB2312" w:eastAsia="仿宋_GB2312" w:hAnsi="仿宋" w:hint="eastAsia"/>
          <w:sz w:val="32"/>
          <w:szCs w:val="32"/>
        </w:rPr>
        <w:t>各教学单位</w:t>
      </w:r>
      <w:r w:rsidR="00B746BA">
        <w:rPr>
          <w:rFonts w:ascii="仿宋_GB2312" w:eastAsia="仿宋_GB2312" w:hAnsi="仿宋" w:hint="eastAsia"/>
          <w:sz w:val="32"/>
          <w:szCs w:val="32"/>
        </w:rPr>
        <w:t>应</w:t>
      </w:r>
      <w:r w:rsidR="00B746BA">
        <w:rPr>
          <w:rFonts w:ascii="仿宋_GB2312" w:eastAsia="仿宋_GB2312" w:hAnsi="仿宋"/>
          <w:sz w:val="32"/>
          <w:szCs w:val="32"/>
        </w:rPr>
        <w:t>充分</w:t>
      </w:r>
      <w:r w:rsidR="00B746BA">
        <w:rPr>
          <w:rFonts w:ascii="仿宋_GB2312" w:eastAsia="仿宋_GB2312" w:hAnsi="仿宋" w:hint="eastAsia"/>
          <w:sz w:val="32"/>
          <w:szCs w:val="32"/>
        </w:rPr>
        <w:t>征求</w:t>
      </w:r>
      <w:r w:rsidR="00B746BA">
        <w:rPr>
          <w:rFonts w:ascii="仿宋_GB2312" w:eastAsia="仿宋_GB2312" w:hAnsi="仿宋"/>
          <w:sz w:val="32"/>
          <w:szCs w:val="32"/>
        </w:rPr>
        <w:t>师生意见</w:t>
      </w:r>
      <w:r w:rsidR="00B746BA">
        <w:rPr>
          <w:rFonts w:ascii="仿宋_GB2312" w:eastAsia="仿宋_GB2312" w:hAnsi="仿宋" w:hint="eastAsia"/>
          <w:sz w:val="32"/>
          <w:szCs w:val="32"/>
        </w:rPr>
        <w:t>，</w:t>
      </w:r>
      <w:r w:rsidR="00B746BA">
        <w:rPr>
          <w:rFonts w:ascii="仿宋_GB2312" w:eastAsia="仿宋_GB2312" w:hAnsi="仿宋"/>
          <w:sz w:val="32"/>
          <w:szCs w:val="32"/>
        </w:rPr>
        <w:t>通过充分酝酿</w:t>
      </w:r>
      <w:r w:rsidR="00B746BA">
        <w:rPr>
          <w:rFonts w:ascii="仿宋_GB2312" w:eastAsia="仿宋_GB2312" w:hAnsi="仿宋" w:hint="eastAsia"/>
          <w:sz w:val="32"/>
          <w:szCs w:val="32"/>
        </w:rPr>
        <w:t>确定</w:t>
      </w:r>
      <w:r w:rsidR="00B746BA">
        <w:rPr>
          <w:rFonts w:ascii="仿宋_GB2312" w:eastAsia="仿宋_GB2312" w:hAnsi="仿宋"/>
          <w:sz w:val="32"/>
          <w:szCs w:val="32"/>
        </w:rPr>
        <w:t>提名人选，并在学院内部公示。</w:t>
      </w:r>
    </w:p>
    <w:p w:rsidR="00DC7BB1" w:rsidRPr="00DC7BB1" w:rsidRDefault="00B746BA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="00DC7BB1" w:rsidRPr="00DC7BB1">
        <w:rPr>
          <w:rFonts w:ascii="仿宋_GB2312" w:eastAsia="仿宋_GB2312" w:hAnsi="仿宋" w:hint="eastAsia"/>
          <w:sz w:val="32"/>
          <w:szCs w:val="32"/>
        </w:rPr>
        <w:t>个人申报。</w:t>
      </w:r>
      <w:r w:rsidR="00477CF1">
        <w:rPr>
          <w:rFonts w:ascii="仿宋_GB2312" w:eastAsia="仿宋_GB2312" w:hAnsi="仿宋" w:hint="eastAsia"/>
          <w:sz w:val="32"/>
          <w:szCs w:val="32"/>
        </w:rPr>
        <w:t>被</w:t>
      </w:r>
      <w:r w:rsidR="008C5D45">
        <w:rPr>
          <w:rFonts w:ascii="仿宋_GB2312" w:eastAsia="仿宋_GB2312" w:hAnsi="仿宋" w:hint="eastAsia"/>
          <w:sz w:val="32"/>
          <w:szCs w:val="32"/>
        </w:rPr>
        <w:t>提名教师</w:t>
      </w:r>
      <w:r w:rsidR="00DC7BB1" w:rsidRPr="00DC7BB1">
        <w:rPr>
          <w:rFonts w:ascii="仿宋_GB2312" w:eastAsia="仿宋_GB2312" w:hAnsi="仿宋" w:hint="eastAsia"/>
          <w:sz w:val="32"/>
          <w:szCs w:val="32"/>
        </w:rPr>
        <w:t>填写并向学院提交《山东大学教学荣誉申报表》（见附件）</w:t>
      </w:r>
      <w:r w:rsidR="00477CF1">
        <w:rPr>
          <w:rFonts w:ascii="仿宋_GB2312" w:eastAsia="仿宋_GB2312" w:hAnsi="仿宋" w:hint="eastAsia"/>
          <w:sz w:val="32"/>
          <w:szCs w:val="32"/>
        </w:rPr>
        <w:t>，</w:t>
      </w:r>
      <w:r w:rsidR="00DC7BB1" w:rsidRPr="00DC7BB1">
        <w:rPr>
          <w:rFonts w:ascii="仿宋_GB2312" w:eastAsia="仿宋_GB2312" w:hAnsi="仿宋" w:hint="eastAsia"/>
          <w:sz w:val="32"/>
          <w:szCs w:val="32"/>
        </w:rPr>
        <w:t>提供相关支撑材料。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（</w:t>
      </w:r>
      <w:r w:rsidR="008C5D45">
        <w:rPr>
          <w:rFonts w:ascii="仿宋_GB2312" w:eastAsia="仿宋_GB2312" w:hAnsi="仿宋" w:hint="eastAsia"/>
          <w:sz w:val="32"/>
          <w:szCs w:val="32"/>
        </w:rPr>
        <w:t>三</w:t>
      </w:r>
      <w:r w:rsidRPr="00DC7BB1">
        <w:rPr>
          <w:rFonts w:ascii="仿宋_GB2312" w:eastAsia="仿宋_GB2312" w:hAnsi="仿宋" w:hint="eastAsia"/>
          <w:sz w:val="32"/>
          <w:szCs w:val="32"/>
        </w:rPr>
        <w:t>）单位审核。</w:t>
      </w:r>
      <w:r w:rsidR="008B094F">
        <w:rPr>
          <w:rFonts w:ascii="仿宋_GB2312" w:eastAsia="仿宋_GB2312" w:hAnsi="仿宋" w:hint="eastAsia"/>
          <w:sz w:val="32"/>
          <w:szCs w:val="32"/>
        </w:rPr>
        <w:t>学院</w:t>
      </w:r>
      <w:r w:rsidR="008B094F">
        <w:rPr>
          <w:rFonts w:ascii="仿宋_GB2312" w:eastAsia="仿宋_GB2312" w:hAnsi="仿宋"/>
          <w:sz w:val="32"/>
          <w:szCs w:val="32"/>
        </w:rPr>
        <w:t>对相关材料进行审核</w:t>
      </w:r>
      <w:r w:rsidR="008B094F">
        <w:rPr>
          <w:rFonts w:ascii="仿宋_GB2312" w:eastAsia="仿宋_GB2312" w:hAnsi="仿宋" w:hint="eastAsia"/>
          <w:sz w:val="32"/>
          <w:szCs w:val="32"/>
        </w:rPr>
        <w:t>和</w:t>
      </w:r>
      <w:r w:rsidRPr="00DC7BB1">
        <w:rPr>
          <w:rFonts w:ascii="仿宋_GB2312" w:eastAsia="仿宋_GB2312" w:hAnsi="仿宋" w:hint="eastAsia"/>
          <w:sz w:val="32"/>
          <w:szCs w:val="32"/>
        </w:rPr>
        <w:t>公示，公示无异议</w:t>
      </w:r>
      <w:r w:rsidR="008B094F">
        <w:rPr>
          <w:rFonts w:ascii="仿宋_GB2312" w:eastAsia="仿宋_GB2312" w:hAnsi="仿宋" w:hint="eastAsia"/>
          <w:sz w:val="32"/>
          <w:szCs w:val="32"/>
        </w:rPr>
        <w:t>后</w:t>
      </w:r>
      <w:r w:rsidRPr="00DC7BB1">
        <w:rPr>
          <w:rFonts w:ascii="仿宋_GB2312" w:eastAsia="仿宋_GB2312" w:hAnsi="仿宋" w:hint="eastAsia"/>
          <w:sz w:val="32"/>
          <w:szCs w:val="32"/>
        </w:rPr>
        <w:t>，由学院主要负责人签字盖章后</w:t>
      </w:r>
      <w:r w:rsidR="008B094F">
        <w:rPr>
          <w:rFonts w:ascii="仿宋_GB2312" w:eastAsia="仿宋_GB2312" w:hAnsi="仿宋" w:hint="eastAsia"/>
          <w:sz w:val="32"/>
          <w:szCs w:val="32"/>
        </w:rPr>
        <w:t>，</w:t>
      </w:r>
      <w:r w:rsidR="008B094F">
        <w:rPr>
          <w:rFonts w:ascii="仿宋_GB2312" w:eastAsia="仿宋_GB2312" w:hAnsi="仿宋"/>
          <w:sz w:val="32"/>
          <w:szCs w:val="32"/>
        </w:rPr>
        <w:t>将材料按时</w:t>
      </w:r>
      <w:r w:rsidRPr="00DC7BB1">
        <w:rPr>
          <w:rFonts w:ascii="仿宋_GB2312" w:eastAsia="仿宋_GB2312" w:hAnsi="仿宋" w:hint="eastAsia"/>
          <w:sz w:val="32"/>
          <w:szCs w:val="32"/>
        </w:rPr>
        <w:t>报送至本校区本科教学主管部门。</w:t>
      </w:r>
    </w:p>
    <w:p w:rsidR="00DC7BB1" w:rsidRPr="00DC7BB1" w:rsidRDefault="00DC7BB1" w:rsidP="00A21B71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（</w:t>
      </w:r>
      <w:r w:rsidR="008B094F">
        <w:rPr>
          <w:rFonts w:ascii="仿宋_GB2312" w:eastAsia="仿宋_GB2312" w:hAnsi="仿宋" w:hint="eastAsia"/>
          <w:sz w:val="32"/>
          <w:szCs w:val="32"/>
        </w:rPr>
        <w:t>四</w:t>
      </w:r>
      <w:r w:rsidRPr="00DC7BB1">
        <w:rPr>
          <w:rFonts w:ascii="仿宋_GB2312" w:eastAsia="仿宋_GB2312" w:hAnsi="仿宋" w:hint="eastAsia"/>
          <w:sz w:val="32"/>
          <w:szCs w:val="32"/>
        </w:rPr>
        <w:t>）学校评审。</w:t>
      </w:r>
      <w:r w:rsidR="00477CF1">
        <w:rPr>
          <w:rFonts w:ascii="仿宋_GB2312" w:eastAsia="仿宋_GB2312" w:hAnsi="仿宋" w:hint="eastAsia"/>
          <w:sz w:val="32"/>
          <w:szCs w:val="32"/>
        </w:rPr>
        <w:t>由</w:t>
      </w:r>
      <w:r w:rsidRPr="00DC7BB1">
        <w:rPr>
          <w:rFonts w:ascii="仿宋_GB2312" w:eastAsia="仿宋_GB2312" w:hAnsi="仿宋" w:hint="eastAsia"/>
          <w:sz w:val="32"/>
          <w:szCs w:val="32"/>
        </w:rPr>
        <w:t>学校本科教学荣誉评审专家委员会</w:t>
      </w:r>
      <w:r w:rsidR="00A21B71">
        <w:rPr>
          <w:rFonts w:ascii="仿宋_GB2312" w:eastAsia="仿宋_GB2312" w:hAnsi="仿宋" w:hint="eastAsia"/>
          <w:sz w:val="32"/>
          <w:szCs w:val="32"/>
        </w:rPr>
        <w:t>负责</w:t>
      </w:r>
      <w:r w:rsidRPr="00DC7BB1">
        <w:rPr>
          <w:rFonts w:ascii="仿宋_GB2312" w:eastAsia="仿宋_GB2312" w:hAnsi="仿宋" w:hint="eastAsia"/>
          <w:sz w:val="32"/>
          <w:szCs w:val="32"/>
        </w:rPr>
        <w:t>评审，确定拟推荐名</w:t>
      </w:r>
      <w:r w:rsidR="00A21B71">
        <w:rPr>
          <w:rFonts w:ascii="仿宋_GB2312" w:eastAsia="仿宋_GB2312" w:hAnsi="仿宋" w:hint="eastAsia"/>
          <w:sz w:val="32"/>
          <w:szCs w:val="32"/>
        </w:rPr>
        <w:t>单并进行公示，公示无异议后上报本科教学荣誉评审领导小组并提交</w:t>
      </w:r>
      <w:r w:rsidRPr="00DC7BB1">
        <w:rPr>
          <w:rFonts w:ascii="仿宋_GB2312" w:eastAsia="仿宋_GB2312" w:hAnsi="仿宋" w:hint="eastAsia"/>
          <w:sz w:val="32"/>
          <w:szCs w:val="32"/>
        </w:rPr>
        <w:t>校长办公会讨论确定。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（</w:t>
      </w:r>
      <w:r w:rsidR="00A21B71">
        <w:rPr>
          <w:rFonts w:ascii="仿宋_GB2312" w:eastAsia="仿宋_GB2312" w:hAnsi="仿宋" w:hint="eastAsia"/>
          <w:sz w:val="32"/>
          <w:szCs w:val="32"/>
        </w:rPr>
        <w:t>五</w:t>
      </w:r>
      <w:r w:rsidRPr="00DC7BB1">
        <w:rPr>
          <w:rFonts w:ascii="仿宋_GB2312" w:eastAsia="仿宋_GB2312" w:hAnsi="仿宋" w:hint="eastAsia"/>
          <w:sz w:val="32"/>
          <w:szCs w:val="32"/>
        </w:rPr>
        <w:t>）表彰奖励。学校将“山东</w:t>
      </w:r>
      <w:r w:rsidRPr="00DC7BB1">
        <w:rPr>
          <w:rFonts w:ascii="仿宋_GB2312" w:eastAsia="仿宋_GB2312" w:hAnsi="仿宋"/>
          <w:sz w:val="32"/>
          <w:szCs w:val="32"/>
        </w:rPr>
        <w:t>大学</w:t>
      </w:r>
      <w:r w:rsidRPr="00DC7BB1">
        <w:rPr>
          <w:rFonts w:ascii="仿宋_GB2312" w:eastAsia="仿宋_GB2312" w:hAnsi="仿宋" w:hint="eastAsia"/>
          <w:sz w:val="32"/>
          <w:szCs w:val="32"/>
        </w:rPr>
        <w:t>教学终身成就奖”“山东大学卓越教学奖”</w:t>
      </w:r>
      <w:r w:rsidRPr="00DC7BB1">
        <w:rPr>
          <w:rFonts w:ascii="仿宋_GB2312" w:eastAsia="仿宋_GB2312" w:hAnsi="仿宋"/>
          <w:sz w:val="32"/>
          <w:szCs w:val="32"/>
        </w:rPr>
        <w:t>“</w:t>
      </w:r>
      <w:r w:rsidRPr="00DC7BB1">
        <w:rPr>
          <w:rFonts w:ascii="仿宋_GB2312" w:eastAsia="仿宋_GB2312" w:hAnsi="仿宋" w:hint="eastAsia"/>
          <w:sz w:val="32"/>
          <w:szCs w:val="32"/>
        </w:rPr>
        <w:t>山东</w:t>
      </w:r>
      <w:r w:rsidRPr="00DC7BB1">
        <w:rPr>
          <w:rFonts w:ascii="仿宋_GB2312" w:eastAsia="仿宋_GB2312" w:hAnsi="仿宋"/>
          <w:sz w:val="32"/>
          <w:szCs w:val="32"/>
        </w:rPr>
        <w:t>大学</w:t>
      </w:r>
      <w:r w:rsidRPr="00DC7BB1">
        <w:rPr>
          <w:rFonts w:ascii="仿宋_GB2312" w:eastAsia="仿宋_GB2312" w:hAnsi="仿宋" w:hint="eastAsia"/>
          <w:sz w:val="32"/>
          <w:szCs w:val="32"/>
        </w:rPr>
        <w:t>优秀教学奖</w:t>
      </w:r>
      <w:r w:rsidRPr="00DC7BB1">
        <w:rPr>
          <w:rFonts w:ascii="仿宋_GB2312" w:eastAsia="仿宋_GB2312" w:hAnsi="仿宋"/>
          <w:sz w:val="32"/>
          <w:szCs w:val="32"/>
        </w:rPr>
        <w:t>”</w:t>
      </w:r>
      <w:r w:rsidRPr="00DC7BB1">
        <w:rPr>
          <w:rFonts w:ascii="仿宋_GB2312" w:eastAsia="仿宋_GB2312" w:hAnsi="仿宋" w:hint="eastAsia"/>
          <w:sz w:val="32"/>
          <w:szCs w:val="32"/>
        </w:rPr>
        <w:t>等奖项纳</w:t>
      </w:r>
      <w:r w:rsidRPr="00DC7BB1">
        <w:rPr>
          <w:rFonts w:ascii="仿宋_GB2312" w:eastAsia="仿宋_GB2312" w:hAnsi="仿宋" w:hint="eastAsia"/>
          <w:sz w:val="32"/>
          <w:szCs w:val="32"/>
        </w:rPr>
        <w:lastRenderedPageBreak/>
        <w:t>入教师节表彰，为获奖者颁发证书和奖金。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第十</w:t>
      </w:r>
      <w:r w:rsidR="00A21B71">
        <w:rPr>
          <w:rFonts w:ascii="仿宋_GB2312" w:eastAsia="仿宋_GB2312" w:hAnsi="仿宋" w:hint="eastAsia"/>
          <w:sz w:val="32"/>
          <w:szCs w:val="32"/>
        </w:rPr>
        <w:t>七</w:t>
      </w:r>
      <w:r w:rsidRPr="00DC7BB1">
        <w:rPr>
          <w:rFonts w:ascii="仿宋_GB2312" w:eastAsia="仿宋_GB2312" w:hAnsi="仿宋" w:hint="eastAsia"/>
          <w:sz w:val="32"/>
          <w:szCs w:val="32"/>
        </w:rPr>
        <w:t>条 教学单项奖的推荐名额和推选办法，由评选通知另行规定。</w:t>
      </w:r>
    </w:p>
    <w:p w:rsidR="00DC7BB1" w:rsidRPr="001E02D7" w:rsidRDefault="00DC7BB1" w:rsidP="00477CF1">
      <w:pPr>
        <w:adjustRightInd w:val="0"/>
        <w:snapToGrid w:val="0"/>
        <w:spacing w:line="560" w:lineRule="atLeast"/>
        <w:jc w:val="center"/>
        <w:rPr>
          <w:rFonts w:ascii="仿宋_GB2312" w:eastAsia="仿宋_GB2312" w:hAnsi="仿宋"/>
          <w:b/>
          <w:sz w:val="32"/>
          <w:szCs w:val="32"/>
        </w:rPr>
      </w:pPr>
      <w:r w:rsidRPr="001E02D7">
        <w:rPr>
          <w:rFonts w:ascii="仿宋_GB2312" w:eastAsia="仿宋_GB2312" w:hAnsi="仿宋" w:hint="eastAsia"/>
          <w:b/>
          <w:sz w:val="32"/>
          <w:szCs w:val="32"/>
        </w:rPr>
        <w:t>第五章 附则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第十</w:t>
      </w:r>
      <w:r w:rsidR="00B940E3">
        <w:rPr>
          <w:rFonts w:ascii="仿宋_GB2312" w:eastAsia="仿宋_GB2312" w:hAnsi="仿宋" w:hint="eastAsia"/>
          <w:sz w:val="32"/>
          <w:szCs w:val="32"/>
        </w:rPr>
        <w:t>八</w:t>
      </w:r>
      <w:r w:rsidRPr="00DC7BB1">
        <w:rPr>
          <w:rFonts w:ascii="仿宋_GB2312" w:eastAsia="仿宋_GB2312" w:hAnsi="仿宋" w:hint="eastAsia"/>
          <w:sz w:val="32"/>
          <w:szCs w:val="32"/>
        </w:rPr>
        <w:t>条 凡是在申报</w:t>
      </w:r>
      <w:r w:rsidR="00477CF1">
        <w:rPr>
          <w:rFonts w:ascii="仿宋_GB2312" w:eastAsia="仿宋_GB2312" w:hAnsi="仿宋" w:hint="eastAsia"/>
          <w:sz w:val="32"/>
          <w:szCs w:val="32"/>
        </w:rPr>
        <w:t>和评选</w:t>
      </w:r>
      <w:r w:rsidRPr="00DC7BB1">
        <w:rPr>
          <w:rFonts w:ascii="仿宋_GB2312" w:eastAsia="仿宋_GB2312" w:hAnsi="仿宋" w:hint="eastAsia"/>
          <w:sz w:val="32"/>
          <w:szCs w:val="32"/>
        </w:rPr>
        <w:t>过程中弄虚作假者，一经发现，取消参评资格，并由</w:t>
      </w:r>
      <w:r w:rsidRPr="00DC7BB1">
        <w:rPr>
          <w:rFonts w:ascii="仿宋_GB2312" w:eastAsia="仿宋_GB2312" w:hAnsi="仿宋"/>
          <w:sz w:val="32"/>
          <w:szCs w:val="32"/>
        </w:rPr>
        <w:t>学校学术</w:t>
      </w:r>
      <w:r w:rsidRPr="00DC7BB1">
        <w:rPr>
          <w:rFonts w:ascii="仿宋_GB2312" w:eastAsia="仿宋_GB2312" w:hAnsi="仿宋" w:hint="eastAsia"/>
          <w:sz w:val="32"/>
          <w:szCs w:val="32"/>
        </w:rPr>
        <w:t>道德</w:t>
      </w:r>
      <w:r w:rsidRPr="00DC7BB1">
        <w:rPr>
          <w:rFonts w:ascii="仿宋_GB2312" w:eastAsia="仿宋_GB2312" w:hAnsi="仿宋"/>
          <w:sz w:val="32"/>
          <w:szCs w:val="32"/>
        </w:rPr>
        <w:t>委员会</w:t>
      </w:r>
      <w:r w:rsidRPr="00DC7BB1">
        <w:rPr>
          <w:rFonts w:ascii="仿宋_GB2312" w:eastAsia="仿宋_GB2312" w:hAnsi="仿宋" w:hint="eastAsia"/>
          <w:sz w:val="32"/>
          <w:szCs w:val="32"/>
        </w:rPr>
        <w:t>调查</w:t>
      </w:r>
      <w:r w:rsidRPr="00DC7BB1">
        <w:rPr>
          <w:rFonts w:ascii="仿宋_GB2312" w:eastAsia="仿宋_GB2312" w:hAnsi="仿宋"/>
          <w:sz w:val="32"/>
          <w:szCs w:val="32"/>
        </w:rPr>
        <w:t>处理</w:t>
      </w:r>
      <w:r w:rsidRPr="00DC7BB1">
        <w:rPr>
          <w:rFonts w:ascii="仿宋_GB2312" w:eastAsia="仿宋_GB2312" w:hAnsi="仿宋" w:hint="eastAsia"/>
          <w:sz w:val="32"/>
          <w:szCs w:val="32"/>
        </w:rPr>
        <w:t>。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第</w:t>
      </w:r>
      <w:r w:rsidR="00B940E3">
        <w:rPr>
          <w:rFonts w:ascii="仿宋_GB2312" w:eastAsia="仿宋_GB2312" w:hAnsi="仿宋" w:hint="eastAsia"/>
          <w:sz w:val="32"/>
          <w:szCs w:val="32"/>
        </w:rPr>
        <w:t>十九</w:t>
      </w:r>
      <w:r w:rsidRPr="00DC7BB1">
        <w:rPr>
          <w:rFonts w:ascii="仿宋_GB2312" w:eastAsia="仿宋_GB2312" w:hAnsi="仿宋" w:hint="eastAsia"/>
          <w:sz w:val="32"/>
          <w:szCs w:val="32"/>
        </w:rPr>
        <w:t>条 获得山东大学教学荣誉奖励的获奖人，获奖五年后方可申报上一级奖励。除教学单项奖外，获奖者不得重复申报同一级奖励。</w:t>
      </w:r>
    </w:p>
    <w:p w:rsidR="00DC7BB1" w:rsidRPr="00DC7BB1" w:rsidRDefault="00DC7BB1" w:rsidP="001E02D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7BB1">
        <w:rPr>
          <w:rFonts w:ascii="仿宋_GB2312" w:eastAsia="仿宋_GB2312" w:hAnsi="仿宋" w:hint="eastAsia"/>
          <w:sz w:val="32"/>
          <w:szCs w:val="32"/>
        </w:rPr>
        <w:t>第二十条 本办法由本科生院负责解释。</w:t>
      </w:r>
    </w:p>
    <w:p w:rsidR="00DC7BB1" w:rsidRPr="00B940E3" w:rsidRDefault="00DC7BB1" w:rsidP="00DC7BB1">
      <w:pPr>
        <w:adjustRightInd w:val="0"/>
        <w:snapToGrid w:val="0"/>
        <w:spacing w:line="560" w:lineRule="atLeast"/>
        <w:ind w:firstLineChars="300" w:firstLine="960"/>
        <w:rPr>
          <w:rFonts w:ascii="仿宋_GB2312" w:eastAsia="仿宋_GB2312" w:hAnsi="仿宋"/>
          <w:sz w:val="32"/>
          <w:szCs w:val="32"/>
        </w:rPr>
      </w:pPr>
    </w:p>
    <w:p w:rsidR="00B712BE" w:rsidRDefault="00B712BE" w:rsidP="00E33E87">
      <w:pPr>
        <w:adjustRightInd w:val="0"/>
        <w:snapToGrid w:val="0"/>
        <w:spacing w:line="560" w:lineRule="atLeast"/>
        <w:ind w:firstLine="720"/>
        <w:rPr>
          <w:rFonts w:ascii="宋体" w:hAnsi="宋体"/>
          <w:sz w:val="18"/>
        </w:rPr>
      </w:pPr>
    </w:p>
    <w:p w:rsidR="00B712BE" w:rsidRPr="0038028C" w:rsidRDefault="00E33E87" w:rsidP="0038028C">
      <w:pPr>
        <w:adjustRightInd w:val="0"/>
        <w:snapToGrid w:val="0"/>
        <w:spacing w:line="560" w:lineRule="atLeast"/>
        <w:rPr>
          <w:rFonts w:ascii="仿宋_GB2312" w:eastAsia="仿宋_GB2312" w:hAnsi="仿宋"/>
          <w:sz w:val="32"/>
          <w:szCs w:val="32"/>
        </w:rPr>
      </w:pPr>
      <w:r w:rsidRPr="0038028C">
        <w:rPr>
          <w:rFonts w:ascii="仿宋_GB2312" w:eastAsia="仿宋_GB2312" w:hAnsi="仿宋" w:hint="eastAsia"/>
          <w:sz w:val="32"/>
          <w:szCs w:val="32"/>
        </w:rPr>
        <w:t>附件：</w:t>
      </w:r>
    </w:p>
    <w:p w:rsidR="00E33E87" w:rsidRPr="0038028C" w:rsidRDefault="005B5F95" w:rsidP="0038028C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028C">
        <w:rPr>
          <w:rFonts w:ascii="仿宋_GB2312" w:eastAsia="仿宋_GB2312" w:hAnsi="仿宋" w:hint="eastAsia"/>
          <w:sz w:val="32"/>
          <w:szCs w:val="32"/>
        </w:rPr>
        <w:t>1.</w:t>
      </w:r>
      <w:r w:rsidR="00B712BE" w:rsidRPr="0038028C">
        <w:rPr>
          <w:rFonts w:ascii="仿宋_GB2312" w:eastAsia="仿宋_GB2312" w:hAnsi="仿宋" w:hint="eastAsia"/>
          <w:sz w:val="32"/>
          <w:szCs w:val="32"/>
        </w:rPr>
        <w:t xml:space="preserve"> 山东大学本科教学荣誉评审奖励申报书</w:t>
      </w:r>
    </w:p>
    <w:p w:rsidR="00E33E87" w:rsidRDefault="00E33E87" w:rsidP="00E33E8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33E87" w:rsidRPr="00E33E87" w:rsidRDefault="00E33E87" w:rsidP="00E33E8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33E87" w:rsidRDefault="00B712BE" w:rsidP="00B712BE">
      <w:pPr>
        <w:tabs>
          <w:tab w:val="left" w:pos="7230"/>
        </w:tabs>
        <w:adjustRightInd w:val="0"/>
        <w:snapToGrid w:val="0"/>
        <w:spacing w:line="560" w:lineRule="atLeast"/>
        <w:ind w:rightChars="39" w:right="82"/>
        <w:jc w:val="center"/>
        <w:rPr>
          <w:rFonts w:ascii="宋体" w:hAnsi="宋体"/>
          <w:color w:val="000000"/>
          <w:spacing w:val="-10"/>
          <w:sz w:val="18"/>
          <w:szCs w:val="18"/>
        </w:rPr>
      </w:pPr>
      <w:r>
        <w:rPr>
          <w:rFonts w:eastAsia="仿宋_GB2312" w:hint="eastAsia"/>
          <w:color w:val="000000"/>
          <w:spacing w:val="20"/>
          <w:sz w:val="32"/>
        </w:rPr>
        <w:t>本科生院</w:t>
      </w:r>
    </w:p>
    <w:p w:rsidR="00E33E87" w:rsidRPr="00CB51FC" w:rsidRDefault="00E33E87" w:rsidP="00B712BE">
      <w:pPr>
        <w:adjustRightInd w:val="0"/>
        <w:snapToGrid w:val="0"/>
        <w:spacing w:line="560" w:lineRule="atLeast"/>
        <w:ind w:rightChars="39" w:right="82"/>
        <w:jc w:val="center"/>
        <w:rPr>
          <w:rFonts w:eastAsia="仿宋_GB2312"/>
          <w:color w:val="000000"/>
          <w:sz w:val="18"/>
        </w:rPr>
      </w:pPr>
      <w:r w:rsidRPr="00CB51FC">
        <w:rPr>
          <w:rFonts w:eastAsia="仿宋_GB2312" w:hint="eastAsia"/>
          <w:color w:val="000000"/>
          <w:spacing w:val="20"/>
          <w:sz w:val="32"/>
        </w:rPr>
        <w:t>20</w:t>
      </w:r>
      <w:r w:rsidR="00B712BE">
        <w:rPr>
          <w:rFonts w:hint="eastAsia"/>
          <w:color w:val="000000"/>
          <w:sz w:val="32"/>
        </w:rPr>
        <w:t>1</w:t>
      </w:r>
      <w:r w:rsidR="00B712BE">
        <w:rPr>
          <w:color w:val="000000"/>
          <w:sz w:val="32"/>
        </w:rPr>
        <w:t>9</w:t>
      </w:r>
      <w:r w:rsidRPr="00CB51FC">
        <w:rPr>
          <w:rFonts w:eastAsia="仿宋_GB2312" w:hint="eastAsia"/>
          <w:color w:val="000000"/>
          <w:spacing w:val="20"/>
          <w:sz w:val="32"/>
        </w:rPr>
        <w:t>年</w:t>
      </w:r>
      <w:r w:rsidR="00B712BE">
        <w:rPr>
          <w:rFonts w:hint="eastAsia"/>
          <w:color w:val="000000"/>
          <w:sz w:val="32"/>
        </w:rPr>
        <w:t>3</w:t>
      </w:r>
      <w:r w:rsidRPr="00CB51FC">
        <w:rPr>
          <w:rFonts w:eastAsia="仿宋_GB2312" w:hint="eastAsia"/>
          <w:color w:val="000000"/>
          <w:spacing w:val="20"/>
          <w:sz w:val="32"/>
        </w:rPr>
        <w:t>月</w:t>
      </w:r>
      <w:r w:rsidR="00B712BE">
        <w:rPr>
          <w:rFonts w:hint="eastAsia"/>
          <w:color w:val="000000"/>
          <w:sz w:val="32"/>
        </w:rPr>
        <w:t>1</w:t>
      </w:r>
      <w:r w:rsidR="00B712BE">
        <w:rPr>
          <w:color w:val="000000"/>
          <w:sz w:val="32"/>
        </w:rPr>
        <w:t>8</w:t>
      </w:r>
      <w:r w:rsidRPr="00CB51FC">
        <w:rPr>
          <w:rFonts w:eastAsia="仿宋_GB2312" w:hint="eastAsia"/>
          <w:color w:val="000000"/>
          <w:spacing w:val="20"/>
          <w:sz w:val="32"/>
        </w:rPr>
        <w:t>日</w:t>
      </w:r>
    </w:p>
    <w:p w:rsidR="00E33E87" w:rsidRPr="00E33E87" w:rsidRDefault="00E33E87" w:rsidP="00E33E8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376F70" w:rsidRPr="00376F70" w:rsidRDefault="00376F70" w:rsidP="008F457D">
      <w:pPr>
        <w:spacing w:line="540" w:lineRule="exact"/>
        <w:rPr>
          <w:rFonts w:ascii="仿宋_GB2312" w:eastAsia="仿宋_GB2312" w:hAnsi="仿宋"/>
          <w:sz w:val="32"/>
          <w:szCs w:val="32"/>
        </w:rPr>
      </w:pPr>
    </w:p>
    <w:sectPr w:rsidR="00376F70" w:rsidRPr="00376F70" w:rsidSect="00C168E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5D" w:rsidRDefault="00C7145D" w:rsidP="002E2956">
      <w:r>
        <w:separator/>
      </w:r>
    </w:p>
  </w:endnote>
  <w:endnote w:type="continuationSeparator" w:id="0">
    <w:p w:rsidR="00C7145D" w:rsidRDefault="00C7145D" w:rsidP="002E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814779"/>
      <w:docPartObj>
        <w:docPartGallery w:val="Page Numbers (Bottom of Page)"/>
        <w:docPartUnique/>
      </w:docPartObj>
    </w:sdtPr>
    <w:sdtEndPr/>
    <w:sdtContent>
      <w:p w:rsidR="00237F3E" w:rsidRDefault="000C1097">
        <w:pPr>
          <w:pStyle w:val="a5"/>
          <w:jc w:val="center"/>
        </w:pPr>
        <w:r>
          <w:fldChar w:fldCharType="begin"/>
        </w:r>
        <w:r w:rsidR="00237F3E">
          <w:instrText>PAGE   \* MERGEFORMAT</w:instrText>
        </w:r>
        <w:r>
          <w:fldChar w:fldCharType="separate"/>
        </w:r>
        <w:r w:rsidR="005A12A3" w:rsidRPr="005A12A3">
          <w:rPr>
            <w:noProof/>
            <w:lang w:val="zh-CN"/>
          </w:rPr>
          <w:t>2</w:t>
        </w:r>
        <w:r>
          <w:fldChar w:fldCharType="end"/>
        </w:r>
      </w:p>
    </w:sdtContent>
  </w:sdt>
  <w:p w:rsidR="00237F3E" w:rsidRDefault="00237F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5D" w:rsidRDefault="00C7145D" w:rsidP="002E2956">
      <w:r>
        <w:separator/>
      </w:r>
    </w:p>
  </w:footnote>
  <w:footnote w:type="continuationSeparator" w:id="0">
    <w:p w:rsidR="00C7145D" w:rsidRDefault="00C7145D" w:rsidP="002E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942D6"/>
    <w:multiLevelType w:val="hybridMultilevel"/>
    <w:tmpl w:val="66EA85BC"/>
    <w:lvl w:ilvl="0" w:tplc="EFAC561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EAF5BFF"/>
    <w:multiLevelType w:val="hybridMultilevel"/>
    <w:tmpl w:val="B988459C"/>
    <w:lvl w:ilvl="0" w:tplc="D9D67988">
      <w:start w:val="1"/>
      <w:numFmt w:val="decimal"/>
      <w:lvlText w:val="%1、"/>
      <w:lvlJc w:val="left"/>
      <w:pPr>
        <w:ind w:left="136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8A"/>
    <w:rsid w:val="00004432"/>
    <w:rsid w:val="000068F2"/>
    <w:rsid w:val="0001771F"/>
    <w:rsid w:val="00026A25"/>
    <w:rsid w:val="000270C7"/>
    <w:rsid w:val="0006203F"/>
    <w:rsid w:val="000665BB"/>
    <w:rsid w:val="000A2033"/>
    <w:rsid w:val="000B0E72"/>
    <w:rsid w:val="000B1D43"/>
    <w:rsid w:val="000B69ED"/>
    <w:rsid w:val="000C1097"/>
    <w:rsid w:val="000D5984"/>
    <w:rsid w:val="000E0C1A"/>
    <w:rsid w:val="000E651D"/>
    <w:rsid w:val="000F2864"/>
    <w:rsid w:val="00103E4A"/>
    <w:rsid w:val="00114F41"/>
    <w:rsid w:val="001155DA"/>
    <w:rsid w:val="00121AAD"/>
    <w:rsid w:val="001244D4"/>
    <w:rsid w:val="001269A7"/>
    <w:rsid w:val="0013128D"/>
    <w:rsid w:val="00140171"/>
    <w:rsid w:val="00151433"/>
    <w:rsid w:val="001559F2"/>
    <w:rsid w:val="00156F03"/>
    <w:rsid w:val="00164C8D"/>
    <w:rsid w:val="00173496"/>
    <w:rsid w:val="00180B90"/>
    <w:rsid w:val="00195DBF"/>
    <w:rsid w:val="001A585F"/>
    <w:rsid w:val="001B1908"/>
    <w:rsid w:val="001B7114"/>
    <w:rsid w:val="001C1B9F"/>
    <w:rsid w:val="001C1FD9"/>
    <w:rsid w:val="001C3838"/>
    <w:rsid w:val="001E02D7"/>
    <w:rsid w:val="001E5733"/>
    <w:rsid w:val="001E7A63"/>
    <w:rsid w:val="001F7528"/>
    <w:rsid w:val="00216B3C"/>
    <w:rsid w:val="00220BBF"/>
    <w:rsid w:val="00226961"/>
    <w:rsid w:val="00231EBC"/>
    <w:rsid w:val="0023409C"/>
    <w:rsid w:val="002358CB"/>
    <w:rsid w:val="00237F3E"/>
    <w:rsid w:val="002638DE"/>
    <w:rsid w:val="002701A6"/>
    <w:rsid w:val="002A47CF"/>
    <w:rsid w:val="002C7924"/>
    <w:rsid w:val="002D3C45"/>
    <w:rsid w:val="002E2956"/>
    <w:rsid w:val="002F59D8"/>
    <w:rsid w:val="0030116E"/>
    <w:rsid w:val="003026D2"/>
    <w:rsid w:val="003031A3"/>
    <w:rsid w:val="00303A9B"/>
    <w:rsid w:val="00317CD5"/>
    <w:rsid w:val="003406EE"/>
    <w:rsid w:val="0035276E"/>
    <w:rsid w:val="00376F70"/>
    <w:rsid w:val="0038028C"/>
    <w:rsid w:val="00380544"/>
    <w:rsid w:val="003819DC"/>
    <w:rsid w:val="003A1DEE"/>
    <w:rsid w:val="003A4877"/>
    <w:rsid w:val="003A746B"/>
    <w:rsid w:val="003B3F26"/>
    <w:rsid w:val="003B5574"/>
    <w:rsid w:val="003B58A4"/>
    <w:rsid w:val="003B5AAC"/>
    <w:rsid w:val="003C5B8A"/>
    <w:rsid w:val="003D6B4D"/>
    <w:rsid w:val="003E269B"/>
    <w:rsid w:val="003E57F7"/>
    <w:rsid w:val="003E7233"/>
    <w:rsid w:val="003F35C8"/>
    <w:rsid w:val="00403428"/>
    <w:rsid w:val="00415DE5"/>
    <w:rsid w:val="00417633"/>
    <w:rsid w:val="0042403A"/>
    <w:rsid w:val="00425E9F"/>
    <w:rsid w:val="0044569F"/>
    <w:rsid w:val="00451695"/>
    <w:rsid w:val="00454202"/>
    <w:rsid w:val="0045579C"/>
    <w:rsid w:val="00472239"/>
    <w:rsid w:val="00476B32"/>
    <w:rsid w:val="00477CF1"/>
    <w:rsid w:val="00483AB0"/>
    <w:rsid w:val="0048670E"/>
    <w:rsid w:val="004B082B"/>
    <w:rsid w:val="004C56AB"/>
    <w:rsid w:val="004D6AE7"/>
    <w:rsid w:val="004D7600"/>
    <w:rsid w:val="00500493"/>
    <w:rsid w:val="00516554"/>
    <w:rsid w:val="0053040D"/>
    <w:rsid w:val="00555371"/>
    <w:rsid w:val="0056452C"/>
    <w:rsid w:val="005836CA"/>
    <w:rsid w:val="005856CD"/>
    <w:rsid w:val="00586EDB"/>
    <w:rsid w:val="005915AC"/>
    <w:rsid w:val="005A12A3"/>
    <w:rsid w:val="005A3B10"/>
    <w:rsid w:val="005B5F95"/>
    <w:rsid w:val="005C4278"/>
    <w:rsid w:val="005C4C84"/>
    <w:rsid w:val="005C70BB"/>
    <w:rsid w:val="005F3540"/>
    <w:rsid w:val="00600204"/>
    <w:rsid w:val="00600F9A"/>
    <w:rsid w:val="00606436"/>
    <w:rsid w:val="00616F24"/>
    <w:rsid w:val="00624B05"/>
    <w:rsid w:val="00627453"/>
    <w:rsid w:val="006315FC"/>
    <w:rsid w:val="00647931"/>
    <w:rsid w:val="00650A4F"/>
    <w:rsid w:val="00651C37"/>
    <w:rsid w:val="00661910"/>
    <w:rsid w:val="00675FF1"/>
    <w:rsid w:val="006768B4"/>
    <w:rsid w:val="0068002F"/>
    <w:rsid w:val="00680AEA"/>
    <w:rsid w:val="006828E0"/>
    <w:rsid w:val="0068385F"/>
    <w:rsid w:val="00686125"/>
    <w:rsid w:val="0069147C"/>
    <w:rsid w:val="006A70E0"/>
    <w:rsid w:val="006B6B43"/>
    <w:rsid w:val="006C0545"/>
    <w:rsid w:val="006C5B84"/>
    <w:rsid w:val="006D0E93"/>
    <w:rsid w:val="006D3916"/>
    <w:rsid w:val="006D451F"/>
    <w:rsid w:val="006F7326"/>
    <w:rsid w:val="00704D00"/>
    <w:rsid w:val="00711DDA"/>
    <w:rsid w:val="0072748E"/>
    <w:rsid w:val="0074345F"/>
    <w:rsid w:val="00744F23"/>
    <w:rsid w:val="0074620F"/>
    <w:rsid w:val="007819D5"/>
    <w:rsid w:val="0078519E"/>
    <w:rsid w:val="0079007E"/>
    <w:rsid w:val="007B13D9"/>
    <w:rsid w:val="007B45AA"/>
    <w:rsid w:val="007B6330"/>
    <w:rsid w:val="007C50C7"/>
    <w:rsid w:val="007C53B9"/>
    <w:rsid w:val="007D5C85"/>
    <w:rsid w:val="007F301F"/>
    <w:rsid w:val="007F6E7E"/>
    <w:rsid w:val="00802217"/>
    <w:rsid w:val="008114CC"/>
    <w:rsid w:val="00813E08"/>
    <w:rsid w:val="00815734"/>
    <w:rsid w:val="00820947"/>
    <w:rsid w:val="0085702C"/>
    <w:rsid w:val="00863344"/>
    <w:rsid w:val="00863507"/>
    <w:rsid w:val="00872273"/>
    <w:rsid w:val="0087798E"/>
    <w:rsid w:val="00886566"/>
    <w:rsid w:val="00887FF8"/>
    <w:rsid w:val="008B094F"/>
    <w:rsid w:val="008C24D0"/>
    <w:rsid w:val="008C2D58"/>
    <w:rsid w:val="008C5D45"/>
    <w:rsid w:val="008D0DC7"/>
    <w:rsid w:val="008D64AB"/>
    <w:rsid w:val="008E386C"/>
    <w:rsid w:val="008F131F"/>
    <w:rsid w:val="008F457D"/>
    <w:rsid w:val="008F779C"/>
    <w:rsid w:val="009005B9"/>
    <w:rsid w:val="009275D3"/>
    <w:rsid w:val="00932964"/>
    <w:rsid w:val="0093703C"/>
    <w:rsid w:val="00944302"/>
    <w:rsid w:val="009475B2"/>
    <w:rsid w:val="009501A5"/>
    <w:rsid w:val="0095152F"/>
    <w:rsid w:val="0096151B"/>
    <w:rsid w:val="00963830"/>
    <w:rsid w:val="009673DE"/>
    <w:rsid w:val="00981D22"/>
    <w:rsid w:val="00982560"/>
    <w:rsid w:val="009847F2"/>
    <w:rsid w:val="009851D7"/>
    <w:rsid w:val="00993DB5"/>
    <w:rsid w:val="00996C23"/>
    <w:rsid w:val="009A4C8E"/>
    <w:rsid w:val="009C14C7"/>
    <w:rsid w:val="009C2665"/>
    <w:rsid w:val="009C394A"/>
    <w:rsid w:val="009D1EBF"/>
    <w:rsid w:val="009D2CEA"/>
    <w:rsid w:val="009F02C6"/>
    <w:rsid w:val="00A073FB"/>
    <w:rsid w:val="00A217BA"/>
    <w:rsid w:val="00A21B71"/>
    <w:rsid w:val="00A23AE4"/>
    <w:rsid w:val="00A3672D"/>
    <w:rsid w:val="00A435FF"/>
    <w:rsid w:val="00A43C68"/>
    <w:rsid w:val="00A44C6E"/>
    <w:rsid w:val="00A550A2"/>
    <w:rsid w:val="00A831D8"/>
    <w:rsid w:val="00A87C2B"/>
    <w:rsid w:val="00A925DE"/>
    <w:rsid w:val="00A970F4"/>
    <w:rsid w:val="00AA4933"/>
    <w:rsid w:val="00AC108C"/>
    <w:rsid w:val="00AC6155"/>
    <w:rsid w:val="00AD0348"/>
    <w:rsid w:val="00AD03F6"/>
    <w:rsid w:val="00AD2585"/>
    <w:rsid w:val="00AD353B"/>
    <w:rsid w:val="00AD7E51"/>
    <w:rsid w:val="00AE08FE"/>
    <w:rsid w:val="00AE33D1"/>
    <w:rsid w:val="00AE451B"/>
    <w:rsid w:val="00AF17DC"/>
    <w:rsid w:val="00AF7411"/>
    <w:rsid w:val="00B05529"/>
    <w:rsid w:val="00B0695B"/>
    <w:rsid w:val="00B10B84"/>
    <w:rsid w:val="00B237A7"/>
    <w:rsid w:val="00B260CD"/>
    <w:rsid w:val="00B302BB"/>
    <w:rsid w:val="00B313DF"/>
    <w:rsid w:val="00B31603"/>
    <w:rsid w:val="00B31E70"/>
    <w:rsid w:val="00B32673"/>
    <w:rsid w:val="00B515BD"/>
    <w:rsid w:val="00B52FEB"/>
    <w:rsid w:val="00B54055"/>
    <w:rsid w:val="00B552E6"/>
    <w:rsid w:val="00B60421"/>
    <w:rsid w:val="00B712BE"/>
    <w:rsid w:val="00B736A0"/>
    <w:rsid w:val="00B746BA"/>
    <w:rsid w:val="00B80D80"/>
    <w:rsid w:val="00B826AD"/>
    <w:rsid w:val="00B878CC"/>
    <w:rsid w:val="00B91E4E"/>
    <w:rsid w:val="00B940E3"/>
    <w:rsid w:val="00BA400B"/>
    <w:rsid w:val="00BB3187"/>
    <w:rsid w:val="00BB62CB"/>
    <w:rsid w:val="00BC1973"/>
    <w:rsid w:val="00BC67F5"/>
    <w:rsid w:val="00BC6E86"/>
    <w:rsid w:val="00BD0634"/>
    <w:rsid w:val="00BE0A4F"/>
    <w:rsid w:val="00BE19D1"/>
    <w:rsid w:val="00C00C7A"/>
    <w:rsid w:val="00C069F2"/>
    <w:rsid w:val="00C100E0"/>
    <w:rsid w:val="00C16090"/>
    <w:rsid w:val="00C168EA"/>
    <w:rsid w:val="00C1743E"/>
    <w:rsid w:val="00C27B8E"/>
    <w:rsid w:val="00C33579"/>
    <w:rsid w:val="00C35001"/>
    <w:rsid w:val="00C444AB"/>
    <w:rsid w:val="00C7145D"/>
    <w:rsid w:val="00C7735E"/>
    <w:rsid w:val="00C81391"/>
    <w:rsid w:val="00C836EB"/>
    <w:rsid w:val="00C85B0A"/>
    <w:rsid w:val="00C86ABB"/>
    <w:rsid w:val="00CA208F"/>
    <w:rsid w:val="00CA3942"/>
    <w:rsid w:val="00CA7FF5"/>
    <w:rsid w:val="00CB3472"/>
    <w:rsid w:val="00CC0A15"/>
    <w:rsid w:val="00CC5B9C"/>
    <w:rsid w:val="00CC5E60"/>
    <w:rsid w:val="00CC6F75"/>
    <w:rsid w:val="00CD1564"/>
    <w:rsid w:val="00CE2828"/>
    <w:rsid w:val="00CE3F38"/>
    <w:rsid w:val="00CE4CBA"/>
    <w:rsid w:val="00CE6B1F"/>
    <w:rsid w:val="00D01AEA"/>
    <w:rsid w:val="00D06239"/>
    <w:rsid w:val="00D13B75"/>
    <w:rsid w:val="00D31156"/>
    <w:rsid w:val="00D423FC"/>
    <w:rsid w:val="00D50510"/>
    <w:rsid w:val="00D60296"/>
    <w:rsid w:val="00D71C72"/>
    <w:rsid w:val="00D9114D"/>
    <w:rsid w:val="00D9394D"/>
    <w:rsid w:val="00D93D4F"/>
    <w:rsid w:val="00DA60B5"/>
    <w:rsid w:val="00DC7BB1"/>
    <w:rsid w:val="00DD38CD"/>
    <w:rsid w:val="00DE0045"/>
    <w:rsid w:val="00DE2722"/>
    <w:rsid w:val="00E33E87"/>
    <w:rsid w:val="00E37BD0"/>
    <w:rsid w:val="00E422DF"/>
    <w:rsid w:val="00E57478"/>
    <w:rsid w:val="00E7266A"/>
    <w:rsid w:val="00E77740"/>
    <w:rsid w:val="00E82095"/>
    <w:rsid w:val="00E83E69"/>
    <w:rsid w:val="00E930B4"/>
    <w:rsid w:val="00E97F83"/>
    <w:rsid w:val="00EA5181"/>
    <w:rsid w:val="00EB3B5B"/>
    <w:rsid w:val="00EB5356"/>
    <w:rsid w:val="00EC186F"/>
    <w:rsid w:val="00EC2379"/>
    <w:rsid w:val="00EC3665"/>
    <w:rsid w:val="00EC40D0"/>
    <w:rsid w:val="00ED78FA"/>
    <w:rsid w:val="00EE25CE"/>
    <w:rsid w:val="00EF5A45"/>
    <w:rsid w:val="00F0495C"/>
    <w:rsid w:val="00F15373"/>
    <w:rsid w:val="00F1770A"/>
    <w:rsid w:val="00F24764"/>
    <w:rsid w:val="00F312DE"/>
    <w:rsid w:val="00F65FD5"/>
    <w:rsid w:val="00F66E74"/>
    <w:rsid w:val="00F76105"/>
    <w:rsid w:val="00F97167"/>
    <w:rsid w:val="00FC51E2"/>
    <w:rsid w:val="00FC58B0"/>
    <w:rsid w:val="00FD0353"/>
    <w:rsid w:val="00FD361C"/>
    <w:rsid w:val="00FD3F79"/>
    <w:rsid w:val="00FF1E94"/>
    <w:rsid w:val="00FF24DE"/>
    <w:rsid w:val="00FF40C5"/>
    <w:rsid w:val="00FF411D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8479E2-E215-437F-ABD2-5A56CEF9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0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29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2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295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0623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06239"/>
    <w:rPr>
      <w:sz w:val="18"/>
      <w:szCs w:val="18"/>
    </w:rPr>
  </w:style>
  <w:style w:type="paragraph" w:styleId="a9">
    <w:name w:val="List Paragraph"/>
    <w:basedOn w:val="a"/>
    <w:uiPriority w:val="34"/>
    <w:qFormat/>
    <w:rsid w:val="00E37BD0"/>
    <w:pPr>
      <w:ind w:firstLineChars="200" w:firstLine="420"/>
    </w:pPr>
  </w:style>
  <w:style w:type="table" w:customStyle="1" w:styleId="1">
    <w:name w:val="网格型1"/>
    <w:basedOn w:val="a1"/>
    <w:next w:val="aa"/>
    <w:uiPriority w:val="59"/>
    <w:rsid w:val="00AD7E51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AD7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376F70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76F70"/>
  </w:style>
  <w:style w:type="paragraph" w:styleId="ad">
    <w:name w:val="Body Text Indent"/>
    <w:basedOn w:val="a"/>
    <w:link w:val="ae"/>
    <w:rsid w:val="00E33E87"/>
    <w:pPr>
      <w:adjustRightInd w:val="0"/>
      <w:snapToGrid w:val="0"/>
      <w:spacing w:line="460" w:lineRule="atLeast"/>
      <w:ind w:firstLineChars="192" w:firstLine="461"/>
    </w:pPr>
    <w:rPr>
      <w:rFonts w:ascii="Times New Roman" w:eastAsia="宋体" w:hAnsi="Times New Roman" w:cs="Times New Roman"/>
      <w:sz w:val="24"/>
      <w:szCs w:val="24"/>
      <w:lang w:val="x-none" w:eastAsia="x-none"/>
    </w:rPr>
  </w:style>
  <w:style w:type="character" w:customStyle="1" w:styleId="ae">
    <w:name w:val="正文文本缩进 字符"/>
    <w:basedOn w:val="a0"/>
    <w:link w:val="ad"/>
    <w:rsid w:val="00E33E87"/>
    <w:rPr>
      <w:rFonts w:ascii="Times New Roman" w:eastAsia="宋体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DE62-E8B6-4E4F-9749-8BE9BB8A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337</Words>
  <Characters>1921</Characters>
  <Application>Microsoft Office Word</Application>
  <DocSecurity>0</DocSecurity>
  <Lines>16</Lines>
  <Paragraphs>4</Paragraphs>
  <ScaleCrop>false</ScaleCrop>
  <Company>微软中国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sddx</cp:lastModifiedBy>
  <cp:revision>2</cp:revision>
  <cp:lastPrinted>2016-07-08T08:57:00Z</cp:lastPrinted>
  <dcterms:created xsi:type="dcterms:W3CDTF">2019-04-04T00:59:00Z</dcterms:created>
  <dcterms:modified xsi:type="dcterms:W3CDTF">2019-04-04T00:59:00Z</dcterms:modified>
</cp:coreProperties>
</file>